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C4D1D">
        <w:rPr>
          <w:rFonts w:ascii="Calibri" w:hAnsi="Calibri"/>
          <w:b/>
          <w:sz w:val="28"/>
          <w:szCs w:val="28"/>
        </w:rPr>
        <w:t>)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FC4D1D" w:rsidRDefault="008D5E5C" w:rsidP="00FC4D1D">
            <w:pPr>
              <w:spacing w:line="233" w:lineRule="auto"/>
              <w:ind w:left="93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="00FC4D1D">
              <w:rPr>
                <w:b/>
                <w:bCs/>
                <w:sz w:val="24"/>
                <w:szCs w:val="24"/>
              </w:rPr>
              <w:t>.</w:t>
            </w:r>
            <w:r w:rsidR="00A83990" w:rsidRPr="00A83990">
              <w:rPr>
                <w:sz w:val="22"/>
                <w:szCs w:val="22"/>
              </w:rPr>
              <w:t xml:space="preserve"> </w:t>
            </w:r>
          </w:p>
          <w:p w:rsidR="00FC4D1D" w:rsidRPr="00B031AF" w:rsidRDefault="00FC4D1D" w:rsidP="00FC4D1D">
            <w:pPr>
              <w:spacing w:line="233" w:lineRule="auto"/>
              <w:ind w:left="93"/>
              <w:jc w:val="both"/>
              <w:rPr>
                <w:rFonts w:eastAsia="Corbel"/>
                <w:sz w:val="22"/>
                <w:szCs w:val="22"/>
              </w:rPr>
            </w:pPr>
            <w:r w:rsidRPr="00B031AF">
              <w:rPr>
                <w:rFonts w:eastAsia="Corbel"/>
                <w:sz w:val="22"/>
                <w:szCs w:val="22"/>
              </w:rPr>
              <w:t>Programma Operativo Complementare “Per la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scuola, competenze e ambienti per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l’apprendimento” 2014-2020 - Asse I – Istruzione - Fondo di Rotazione (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FdR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precoce  e di povertà educativa, nonché per la prevenzione delle situazioni di fragilità nei confronti della capacità attrattiva della criminalità – 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Prot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>. 26502 del 06/08/2019.</w:t>
            </w:r>
          </w:p>
          <w:p w:rsidR="008D5E5C" w:rsidRPr="006B58E2" w:rsidRDefault="00FC4D1D" w:rsidP="00FC4D1D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031AF">
              <w:rPr>
                <w:b/>
                <w:bCs/>
                <w:sz w:val="22"/>
                <w:szCs w:val="22"/>
              </w:rPr>
              <w:t xml:space="preserve">Codice Progetto 10.2.2A-FDRPOC-PU-2020-74               CUP: </w:t>
            </w:r>
            <w:r w:rsidRPr="00B031AF">
              <w:rPr>
                <w:b/>
                <w:bCs/>
                <w:color w:val="000000"/>
                <w:sz w:val="22"/>
                <w:szCs w:val="22"/>
              </w:rPr>
              <w:t xml:space="preserve"> G17H03000130001</w:t>
            </w:r>
          </w:p>
        </w:tc>
      </w:tr>
    </w:tbl>
    <w:p w:rsidR="00FC4D1D" w:rsidRDefault="00FC4D1D" w:rsidP="00777F4C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C4D1D" w:rsidRPr="00FC4D1D" w:rsidRDefault="00FC4D1D" w:rsidP="00777F4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8D5E5C" w:rsidRPr="00C65B07" w:rsidRDefault="008D5E5C" w:rsidP="00777F4C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57398C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777F4C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777F4C">
        <w:rPr>
          <w:rFonts w:ascii="Calibri" w:hAnsi="Calibri"/>
          <w:sz w:val="24"/>
          <w:szCs w:val="24"/>
        </w:rPr>
        <w:t xml:space="preserve">/i da svolgersi </w:t>
      </w:r>
      <w:r w:rsidR="000C4357" w:rsidRPr="00436DCD">
        <w:rPr>
          <w:rFonts w:ascii="Calibri" w:hAnsi="Calibri"/>
          <w:b/>
          <w:color w:val="FF0000"/>
          <w:sz w:val="24"/>
          <w:szCs w:val="24"/>
        </w:rPr>
        <w:t>presso l</w:t>
      </w:r>
      <w:r w:rsidR="000C4357">
        <w:rPr>
          <w:rFonts w:ascii="Calibri" w:hAnsi="Calibri"/>
          <w:b/>
          <w:color w:val="FF0000"/>
          <w:sz w:val="24"/>
          <w:szCs w:val="24"/>
        </w:rPr>
        <w:t>e</w:t>
      </w:r>
      <w:r w:rsidR="000C4357" w:rsidRPr="00436DCD">
        <w:rPr>
          <w:rFonts w:ascii="Calibri" w:hAnsi="Calibri"/>
          <w:b/>
          <w:color w:val="FF0000"/>
          <w:sz w:val="24"/>
          <w:szCs w:val="24"/>
        </w:rPr>
        <w:t xml:space="preserve"> sed</w:t>
      </w:r>
      <w:r w:rsidR="000C4357">
        <w:rPr>
          <w:rFonts w:ascii="Calibri" w:hAnsi="Calibri"/>
          <w:b/>
          <w:color w:val="FF0000"/>
          <w:sz w:val="24"/>
          <w:szCs w:val="24"/>
        </w:rPr>
        <w:t>i</w:t>
      </w:r>
      <w:r w:rsidR="000C4357" w:rsidRPr="00436DCD">
        <w:rPr>
          <w:rFonts w:ascii="Calibri" w:hAnsi="Calibri"/>
          <w:b/>
          <w:color w:val="FF0000"/>
          <w:sz w:val="24"/>
          <w:szCs w:val="24"/>
        </w:rPr>
        <w:t xml:space="preserve"> “Ferraris – De Marco</w:t>
      </w:r>
      <w:r w:rsidR="000C4357">
        <w:rPr>
          <w:rFonts w:ascii="Calibri" w:hAnsi="Calibri"/>
          <w:b/>
          <w:color w:val="FF0000"/>
          <w:sz w:val="24"/>
          <w:szCs w:val="24"/>
        </w:rPr>
        <w:t xml:space="preserve"> - </w:t>
      </w:r>
      <w:proofErr w:type="spellStart"/>
      <w:r w:rsidR="000C4357">
        <w:rPr>
          <w:rFonts w:ascii="Calibri" w:hAnsi="Calibri"/>
          <w:b/>
          <w:color w:val="FF0000"/>
          <w:sz w:val="24"/>
          <w:szCs w:val="24"/>
        </w:rPr>
        <w:t>Valzani</w:t>
      </w:r>
      <w:proofErr w:type="spellEnd"/>
      <w:r w:rsidR="000C4357" w:rsidRPr="00436DCD">
        <w:rPr>
          <w:rFonts w:ascii="Calibri" w:hAnsi="Calibri"/>
          <w:b/>
          <w:color w:val="FF0000"/>
          <w:sz w:val="24"/>
          <w:szCs w:val="24"/>
        </w:rPr>
        <w:t>” di Brindisi</w:t>
      </w:r>
      <w:r w:rsidR="0057398C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0C4357">
        <w:rPr>
          <w:rFonts w:ascii="Calibri" w:hAnsi="Calibri"/>
          <w:b/>
          <w:color w:val="FF0000"/>
          <w:sz w:val="24"/>
          <w:szCs w:val="24"/>
        </w:rPr>
        <w:t>-</w:t>
      </w:r>
      <w:r w:rsidR="0057398C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0C4357">
        <w:rPr>
          <w:rFonts w:ascii="Calibri" w:hAnsi="Calibri"/>
          <w:b/>
          <w:color w:val="FF0000"/>
          <w:sz w:val="24"/>
          <w:szCs w:val="24"/>
        </w:rPr>
        <w:t>S. Pietro V.co</w:t>
      </w:r>
      <w:r w:rsidR="0057398C">
        <w:rPr>
          <w:rFonts w:ascii="Calibri" w:hAnsi="Calibri"/>
          <w:b/>
          <w:color w:val="FF0000"/>
          <w:sz w:val="24"/>
          <w:szCs w:val="24"/>
        </w:rPr>
        <w:t>.</w:t>
      </w:r>
    </w:p>
    <w:p w:rsidR="0057398C" w:rsidRDefault="0057398C" w:rsidP="0057398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C4D1D" w:rsidRPr="00076FE2" w:rsidTr="00B56F21">
        <w:trPr>
          <w:trHeight w:val="226"/>
        </w:trPr>
        <w:tc>
          <w:tcPr>
            <w:tcW w:w="4820" w:type="dxa"/>
          </w:tcPr>
          <w:p w:rsidR="00FC4D1D" w:rsidRPr="00602285" w:rsidRDefault="00FC4D1D" w:rsidP="00B56F21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b/>
              </w:rPr>
              <w:t xml:space="preserve">MODULO 1  -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seen</w:t>
            </w:r>
            <w:proofErr w:type="spellEnd"/>
            <w:r>
              <w:rPr>
                <w:rFonts w:eastAsia="Arial"/>
                <w:b/>
              </w:rPr>
              <w:t xml:space="preserve"> from the </w:t>
            </w:r>
            <w:proofErr w:type="spellStart"/>
            <w:r>
              <w:rPr>
                <w:rFonts w:eastAsia="Arial"/>
                <w:b/>
              </w:rPr>
              <w:t>sky</w:t>
            </w:r>
            <w:proofErr w:type="spellEnd"/>
            <w:r>
              <w:rPr>
                <w:rFonts w:eastAsia="Arial"/>
                <w:b/>
              </w:rPr>
              <w:t>”</w:t>
            </w:r>
            <w:r w:rsidRPr="00A42A47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C4D1D" w:rsidRPr="00602285" w:rsidRDefault="00FC4D1D" w:rsidP="00B56F2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7"/>
        </w:trPr>
        <w:tc>
          <w:tcPr>
            <w:tcW w:w="4820" w:type="dxa"/>
          </w:tcPr>
          <w:p w:rsidR="00FC4D1D" w:rsidRPr="00AC0D8F" w:rsidRDefault="00FC4D1D" w:rsidP="00B56F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a </w:t>
            </w:r>
            <w:proofErr w:type="spellStart"/>
            <w:r>
              <w:rPr>
                <w:rFonts w:eastAsia="Arial"/>
                <w:b/>
              </w:rPr>
              <w:t>view</w:t>
            </w:r>
            <w:proofErr w:type="spellEnd"/>
            <w:r>
              <w:rPr>
                <w:rFonts w:eastAsia="Arial"/>
                <w:b/>
              </w:rPr>
              <w:t xml:space="preserve"> from the </w:t>
            </w:r>
            <w:proofErr w:type="spellStart"/>
            <w:r>
              <w:rPr>
                <w:rFonts w:eastAsia="Arial"/>
                <w:b/>
              </w:rPr>
              <w:t>sky</w:t>
            </w:r>
            <w:proofErr w:type="spellEnd"/>
            <w:r>
              <w:rPr>
                <w:rFonts w:eastAsia="Arial"/>
                <w:b/>
              </w:rPr>
              <w:t>”</w:t>
            </w:r>
            <w:r w:rsidRPr="00401597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FC4D1D" w:rsidRPr="00602285" w:rsidRDefault="00FC4D1D" w:rsidP="00B56F2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6"/>
        </w:trPr>
        <w:tc>
          <w:tcPr>
            <w:tcW w:w="4820" w:type="dxa"/>
          </w:tcPr>
          <w:p w:rsidR="00FC4D1D" w:rsidRPr="00AC0D8F" w:rsidRDefault="00FC4D1D" w:rsidP="00B56F21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innovazione culturale”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FC4D1D" w:rsidRPr="00602285" w:rsidRDefault="00FC4D1D" w:rsidP="00B56F21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6"/>
        </w:trPr>
        <w:tc>
          <w:tcPr>
            <w:tcW w:w="4820" w:type="dxa"/>
          </w:tcPr>
          <w:p w:rsidR="00FC4D1D" w:rsidRPr="008E5370" w:rsidRDefault="00FC4D1D" w:rsidP="00B56F21">
            <w:pPr>
              <w:rPr>
                <w:b/>
              </w:rPr>
            </w:pPr>
            <w:r w:rsidRPr="008E5370">
              <w:rPr>
                <w:b/>
              </w:rPr>
              <w:lastRenderedPageBreak/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impresa in azione”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FC4D1D" w:rsidRDefault="00FC4D1D" w:rsidP="00B56F21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FC4D1D" w:rsidRPr="00076FE2" w:rsidTr="00B56F21">
        <w:trPr>
          <w:trHeight w:val="226"/>
        </w:trPr>
        <w:tc>
          <w:tcPr>
            <w:tcW w:w="4820" w:type="dxa"/>
          </w:tcPr>
          <w:p w:rsidR="00FC4D1D" w:rsidRDefault="00FC4D1D" w:rsidP="00B56F21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d’Amare”</w:t>
            </w:r>
          </w:p>
          <w:p w:rsidR="00FC4D1D" w:rsidRPr="008E5370" w:rsidRDefault="00FC4D1D" w:rsidP="00B56F21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C4D1D" w:rsidRDefault="00FC4D1D" w:rsidP="00B56F21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 w:rsidRPr="00765383">
              <w:rPr>
                <w:rFonts w:eastAsia="Arial"/>
                <w:b/>
              </w:rPr>
              <w:t>Competenza in materia di consapevolezza ed espressione culturale</w:t>
            </w:r>
            <w:r>
              <w:rPr>
                <w:rFonts w:eastAsia="Arial"/>
                <w:b/>
              </w:rPr>
              <w:t xml:space="preserve">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FC4D1D" w:rsidRPr="00C65B07" w:rsidRDefault="00FC4D1D" w:rsidP="00FC4D1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FC4D1D" w:rsidRDefault="00FC4D1D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FC4D1D" w:rsidRPr="00197901" w:rsidRDefault="00FC4D1D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325"/>
        <w:gridCol w:w="2635"/>
        <w:gridCol w:w="1125"/>
        <w:gridCol w:w="1428"/>
      </w:tblGrid>
      <w:tr w:rsidR="00D701B9" w:rsidRPr="00197901" w:rsidTr="00E06C30">
        <w:tc>
          <w:tcPr>
            <w:tcW w:w="2258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25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635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 Candidato</w:t>
            </w:r>
          </w:p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8" w:type="dxa"/>
            <w:shd w:val="clear" w:color="auto" w:fill="B8CCE4" w:themeFill="accent1" w:themeFillTint="66"/>
            <w:vAlign w:val="center"/>
          </w:tcPr>
          <w:p w:rsidR="00D701B9" w:rsidRPr="00197901" w:rsidRDefault="00D701B9" w:rsidP="00576E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576E29" w:rsidRPr="00197901" w:rsidTr="00E06C30">
        <w:trPr>
          <w:trHeight w:val="1185"/>
        </w:trPr>
        <w:tc>
          <w:tcPr>
            <w:tcW w:w="2258" w:type="dxa"/>
            <w:vMerge w:val="restart"/>
            <w:shd w:val="clear" w:color="auto" w:fill="auto"/>
          </w:tcPr>
          <w:p w:rsidR="00576E29" w:rsidRPr="00E06C30" w:rsidRDefault="00576E29" w:rsidP="00FC4D1D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6C30">
              <w:rPr>
                <w:rFonts w:eastAsia="Calibri"/>
                <w:b/>
                <w:color w:val="000000"/>
                <w:sz w:val="24"/>
                <w:szCs w:val="24"/>
              </w:rPr>
              <w:t>TITOLI CULTURALI</w:t>
            </w:r>
          </w:p>
          <w:p w:rsidR="00576E29" w:rsidRPr="00E06C30" w:rsidRDefault="00576E29" w:rsidP="00FC4D1D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6C30">
              <w:rPr>
                <w:rFonts w:eastAsia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06C30">
              <w:rPr>
                <w:rFonts w:eastAsia="Calibri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E06C30">
              <w:rPr>
                <w:rFonts w:eastAsia="Calibri"/>
                <w:b/>
                <w:color w:val="000000"/>
                <w:sz w:val="24"/>
                <w:szCs w:val="24"/>
              </w:rPr>
              <w:t xml:space="preserve"> 30 pp.)</w:t>
            </w:r>
          </w:p>
          <w:p w:rsidR="00576E29" w:rsidRPr="00E06C30" w:rsidRDefault="00576E29" w:rsidP="00FC4D1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06C30" w:rsidRPr="00E06C30" w:rsidRDefault="00E06C30" w:rsidP="00FC4D1D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06C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(segue)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76E29" w:rsidRPr="00E06C30" w:rsidRDefault="00576E29" w:rsidP="00FC4D1D">
            <w:pPr>
              <w:spacing w:line="256" w:lineRule="auto"/>
              <w:ind w:right="45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Laurea magistrale/specialistica o vecchio ordinamento inerente all’Area Tematica</w:t>
            </w:r>
          </w:p>
          <w:p w:rsidR="00AB7007" w:rsidRPr="00E06C30" w:rsidRDefault="00AB7007" w:rsidP="00FC4D1D">
            <w:pPr>
              <w:spacing w:line="256" w:lineRule="auto"/>
              <w:ind w:right="45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In subordine: diploma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576E29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fino a 90 + punti 0,1 per ogni voto superiore a 90 + punti 2 per la </w:t>
            </w:r>
            <w:proofErr w:type="gram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lode  (</w:t>
            </w:r>
            <w:proofErr w:type="spellStart"/>
            <w:proofErr w:type="gram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AB7007" w:rsidRPr="003C77D1" w:rsidRDefault="00AB7007" w:rsidP="00FC4D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25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c>
          <w:tcPr>
            <w:tcW w:w="2258" w:type="dxa"/>
            <w:vMerge/>
            <w:shd w:val="clear" w:color="auto" w:fill="auto"/>
          </w:tcPr>
          <w:p w:rsidR="00576E29" w:rsidRPr="00197901" w:rsidRDefault="00576E29" w:rsidP="00FC4D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76E29" w:rsidRPr="00E06C30" w:rsidRDefault="00576E29" w:rsidP="00FC4D1D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635" w:type="dxa"/>
            <w:shd w:val="clear" w:color="auto" w:fill="auto"/>
          </w:tcPr>
          <w:p w:rsidR="00576E29" w:rsidRPr="00942F3B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dotto-rato di ricerca, master </w:t>
            </w:r>
            <w:proofErr w:type="gram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universitario,  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specializzazio</w:t>
            </w:r>
            <w:proofErr w:type="spellEnd"/>
            <w:proofErr w:type="gram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-ne), 1 p/ titolo (corso di perfezionamento/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Specializ-zazione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con certificazione finale) (tot. 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125" w:type="dxa"/>
          </w:tcPr>
          <w:p w:rsidR="00576E29" w:rsidRPr="00197901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FC4D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c>
          <w:tcPr>
            <w:tcW w:w="2258" w:type="dxa"/>
            <w:vMerge/>
            <w:shd w:val="clear" w:color="auto" w:fill="auto"/>
          </w:tcPr>
          <w:p w:rsidR="00576E29" w:rsidRPr="003C77D1" w:rsidRDefault="00576E29" w:rsidP="00FC4D1D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576E29" w:rsidRPr="00E06C30" w:rsidRDefault="00576E29" w:rsidP="00FC4D1D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Pubblicazione di articoli su riviste o giornali, attinenti i contenuti del modulo formativo.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1p/ pubblicazione</w:t>
            </w:r>
          </w:p>
          <w:p w:rsidR="00576E29" w:rsidRPr="003C77D1" w:rsidRDefault="00576E29" w:rsidP="00FC4D1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125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FC4D1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C30" w:rsidRPr="00197901" w:rsidTr="00E06C30">
        <w:trPr>
          <w:trHeight w:val="535"/>
        </w:trPr>
        <w:tc>
          <w:tcPr>
            <w:tcW w:w="2258" w:type="dxa"/>
            <w:vMerge w:val="restart"/>
            <w:shd w:val="clear" w:color="auto" w:fill="auto"/>
          </w:tcPr>
          <w:p w:rsidR="00E06C30" w:rsidRPr="003C77D1" w:rsidRDefault="00E06C30" w:rsidP="00576E29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TITOLI PROFESSIONALI</w:t>
            </w:r>
          </w:p>
          <w:p w:rsidR="00E06C30" w:rsidRPr="003C77D1" w:rsidRDefault="00E06C30" w:rsidP="00576E29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3C77D1">
              <w:rPr>
                <w:rFonts w:eastAsia="Calibri"/>
                <w:b/>
                <w:color w:val="000000"/>
                <w:sz w:val="24"/>
                <w:szCs w:val="24"/>
              </w:rPr>
              <w:t xml:space="preserve"> 30 pp.) </w:t>
            </w:r>
            <w:r w:rsidRPr="003C77D1">
              <w:rPr>
                <w:rFonts w:eastAsia="Calibri"/>
                <w:color w:val="000000"/>
                <w:sz w:val="24"/>
                <w:szCs w:val="24"/>
              </w:rPr>
              <w:t>saranno considerati   solo gli incarichi coerenti con la tipologia di modulo per il quale si candidano.</w:t>
            </w:r>
          </w:p>
          <w:p w:rsidR="00E06C30" w:rsidRPr="003C77D1" w:rsidRDefault="00E06C30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6E29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Saranno valutate massimo 4 </w:t>
            </w:r>
            <w:proofErr w:type="spellStart"/>
            <w:r w:rsidRPr="00576E29">
              <w:rPr>
                <w:rFonts w:eastAsia="Calibri"/>
                <w:b/>
                <w:i/>
                <w:color w:val="000000"/>
                <w:sz w:val="24"/>
                <w:szCs w:val="24"/>
              </w:rPr>
              <w:t>espe</w:t>
            </w:r>
            <w:r>
              <w:rPr>
                <w:rFonts w:eastAsia="Calibri"/>
                <w:b/>
                <w:i/>
                <w:color w:val="000000"/>
                <w:sz w:val="24"/>
                <w:szCs w:val="24"/>
              </w:rPr>
              <w:t>-</w:t>
            </w:r>
            <w:r w:rsidRPr="00576E29">
              <w:rPr>
                <w:rFonts w:eastAsia="Calibri"/>
                <w:b/>
                <w:i/>
                <w:color w:val="000000"/>
                <w:sz w:val="24"/>
                <w:szCs w:val="24"/>
              </w:rPr>
              <w:t>rienze</w:t>
            </w:r>
            <w:proofErr w:type="spellEnd"/>
            <w:r w:rsidRPr="003C77D1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E06C30" w:rsidRPr="00E06C30" w:rsidRDefault="00E06C30" w:rsidP="00576E29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 xml:space="preserve">Incarichi di esperto in progetti formativi </w:t>
            </w:r>
            <w:r w:rsidRPr="00E06C30">
              <w:rPr>
                <w:rFonts w:eastAsia="Calibri"/>
                <w:color w:val="000000"/>
                <w:u w:val="single"/>
                <w:lang w:eastAsia="en-US"/>
              </w:rPr>
              <w:t xml:space="preserve">nazionali e/o regionali e provinciali </w:t>
            </w:r>
            <w:r w:rsidRPr="00E06C30">
              <w:rPr>
                <w:rFonts w:eastAsia="Calibri"/>
                <w:color w:val="000000"/>
                <w:lang w:eastAsia="en-US"/>
              </w:rPr>
              <w:t>inerenti   la tematica, rivolte a studenti e categorie sociali protette o inserite in contesti di recupero sociale, svolti presso Enti/Aziende di settore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06C30" w:rsidRPr="00942F3B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942F3B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06C30" w:rsidRPr="00942F3B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125" w:type="dxa"/>
          </w:tcPr>
          <w:p w:rsidR="00E06C30" w:rsidRPr="00197901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E06C30" w:rsidRPr="00197901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C30" w:rsidRPr="00197901" w:rsidTr="00E06C30">
        <w:trPr>
          <w:trHeight w:val="1898"/>
        </w:trPr>
        <w:tc>
          <w:tcPr>
            <w:tcW w:w="2258" w:type="dxa"/>
            <w:vMerge/>
            <w:shd w:val="clear" w:color="auto" w:fill="auto"/>
          </w:tcPr>
          <w:p w:rsidR="00E06C30" w:rsidRPr="003C77D1" w:rsidRDefault="00E06C30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E06C30" w:rsidRPr="00E06C30" w:rsidRDefault="00E06C30" w:rsidP="00576E29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Incarichi   di esperto o responsabile di progetti in  attività  formative inerenti la tematica, rivolte a studenti e categorie sociali protette o inserite in contesti di recupero sociale.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E06C30" w:rsidRPr="00942F3B" w:rsidRDefault="00E06C30" w:rsidP="00576E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942F3B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E06C30" w:rsidRPr="00942F3B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125" w:type="dxa"/>
          </w:tcPr>
          <w:p w:rsidR="00E06C30" w:rsidRPr="00197901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E06C30" w:rsidRPr="00197901" w:rsidRDefault="00E06C30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rPr>
          <w:trHeight w:val="852"/>
        </w:trPr>
        <w:tc>
          <w:tcPr>
            <w:tcW w:w="2258" w:type="dxa"/>
            <w:vMerge w:val="restart"/>
            <w:shd w:val="clear" w:color="auto" w:fill="auto"/>
          </w:tcPr>
          <w:p w:rsidR="00576E29" w:rsidRPr="003C77D1" w:rsidRDefault="00576E29" w:rsidP="00576E29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COMPETENZE INFORMATICHE (</w:t>
            </w:r>
            <w:proofErr w:type="spellStart"/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max</w:t>
            </w:r>
            <w:proofErr w:type="spellEnd"/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10 pp.)</w:t>
            </w:r>
          </w:p>
        </w:tc>
        <w:tc>
          <w:tcPr>
            <w:tcW w:w="2325" w:type="dxa"/>
            <w:shd w:val="clear" w:color="auto" w:fill="auto"/>
          </w:tcPr>
          <w:p w:rsidR="00576E29" w:rsidRPr="00E06C30" w:rsidRDefault="00576E29" w:rsidP="00576E2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CERTIFICATE (con massimo due certificazioni)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125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rPr>
          <w:trHeight w:val="1486"/>
        </w:trPr>
        <w:tc>
          <w:tcPr>
            <w:tcW w:w="2258" w:type="dxa"/>
            <w:vMerge/>
            <w:shd w:val="clear" w:color="auto" w:fill="auto"/>
          </w:tcPr>
          <w:p w:rsidR="00576E29" w:rsidRPr="003C77D1" w:rsidRDefault="00576E29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76E29" w:rsidRPr="00E06C30" w:rsidRDefault="00576E29" w:rsidP="00576E2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ATTESTATE (con massimo 4 esperienze)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125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rPr>
          <w:trHeight w:val="562"/>
        </w:trPr>
        <w:tc>
          <w:tcPr>
            <w:tcW w:w="2258" w:type="dxa"/>
            <w:shd w:val="clear" w:color="auto" w:fill="auto"/>
          </w:tcPr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ESPERIENZE PROFESSIONALI </w:t>
            </w:r>
            <w:proofErr w:type="gramStart"/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ATTESTANTI  LE</w:t>
            </w:r>
            <w:proofErr w:type="gramEnd"/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COMPETENZE DI ESPERTO/TUTOR</w:t>
            </w: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(MAX 40 PUNTI)</w:t>
            </w:r>
          </w:p>
          <w:p w:rsidR="00576E29" w:rsidRPr="003C77D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C77D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6E29" w:rsidRPr="00E06C30" w:rsidRDefault="00576E29" w:rsidP="00576E29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lastRenderedPageBreak/>
              <w:t xml:space="preserve">Esperienze di </w:t>
            </w:r>
            <w:r w:rsidR="00AB7007" w:rsidRPr="00E06C30">
              <w:rPr>
                <w:rFonts w:eastAsia="Calibri"/>
                <w:color w:val="000000"/>
                <w:lang w:eastAsia="en-US"/>
              </w:rPr>
              <w:t>esperto</w:t>
            </w:r>
            <w:r w:rsidRPr="00E06C30">
              <w:rPr>
                <w:rFonts w:eastAsia="Calibri"/>
                <w:color w:val="000000"/>
                <w:lang w:eastAsia="en-US"/>
              </w:rPr>
              <w:t xml:space="preserve"> in specifiche attività progettuali/lavori di gruppo/laboratori svolti rivolti a studenti o categorie sociali protette o inserite in contesti di recupero sociale.</w:t>
            </w:r>
          </w:p>
          <w:p w:rsidR="00576E29" w:rsidRPr="00E06C30" w:rsidRDefault="00576E29" w:rsidP="00576E29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lastRenderedPageBreak/>
              <w:t>Riportare massimo  5 esperienze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Punti 4 per esperienza</w:t>
            </w:r>
          </w:p>
        </w:tc>
        <w:tc>
          <w:tcPr>
            <w:tcW w:w="1125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rPr>
          <w:trHeight w:val="562"/>
        </w:trPr>
        <w:tc>
          <w:tcPr>
            <w:tcW w:w="2258" w:type="dxa"/>
            <w:shd w:val="clear" w:color="auto" w:fill="auto"/>
          </w:tcPr>
          <w:p w:rsidR="00576E29" w:rsidRPr="003C77D1" w:rsidRDefault="00576E29" w:rsidP="00576E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576E29" w:rsidRPr="00E06C30" w:rsidRDefault="00576E29" w:rsidP="00576E29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 xml:space="preserve">Esperienza pregressa di </w:t>
            </w:r>
            <w:proofErr w:type="gramStart"/>
            <w:r w:rsidRPr="00E06C30">
              <w:rPr>
                <w:rFonts w:eastAsia="Calibri"/>
                <w:color w:val="000000"/>
                <w:lang w:eastAsia="en-US"/>
              </w:rPr>
              <w:t>esperto  in</w:t>
            </w:r>
            <w:proofErr w:type="gramEnd"/>
            <w:r w:rsidRPr="00E06C30">
              <w:rPr>
                <w:rFonts w:eastAsia="Calibri"/>
                <w:color w:val="000000"/>
                <w:lang w:eastAsia="en-US"/>
              </w:rPr>
              <w:t xml:space="preserve"> progetti PON</w:t>
            </w:r>
          </w:p>
          <w:p w:rsidR="00576E29" w:rsidRPr="00E06C30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E06C30">
              <w:rPr>
                <w:rFonts w:eastAsia="Calibri"/>
                <w:color w:val="000000"/>
                <w:lang w:eastAsia="en-US"/>
              </w:rPr>
              <w:t>Riportare massimo  5 esperienze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942F3B" w:rsidRDefault="00576E29" w:rsidP="00576E29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42F3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125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76E29" w:rsidRPr="00197901" w:rsidTr="00E06C30">
        <w:trPr>
          <w:trHeight w:val="562"/>
        </w:trPr>
        <w:tc>
          <w:tcPr>
            <w:tcW w:w="2258" w:type="dxa"/>
            <w:shd w:val="clear" w:color="auto" w:fill="auto"/>
            <w:vAlign w:val="center"/>
          </w:tcPr>
          <w:p w:rsidR="00576E29" w:rsidRPr="00ED58E1" w:rsidRDefault="00576E29" w:rsidP="00576E29">
            <w:pP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ED58E1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76E29" w:rsidRPr="00ED58E1" w:rsidRDefault="00576E29" w:rsidP="00576E29">
            <w:pPr>
              <w:spacing w:after="200" w:line="25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576E29" w:rsidRPr="00ED58E1" w:rsidRDefault="00576E29" w:rsidP="00E06C30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ED58E1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25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</w:tcPr>
          <w:p w:rsidR="00576E29" w:rsidRPr="00197901" w:rsidRDefault="00576E29" w:rsidP="00576E29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701B9" w:rsidRDefault="00D701B9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684931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F10E59">
        <w:rPr>
          <w:color w:val="000000"/>
          <w:sz w:val="24"/>
          <w:szCs w:val="24"/>
        </w:rPr>
        <w:t>Lgs</w:t>
      </w:r>
      <w:proofErr w:type="spellEnd"/>
      <w:r w:rsidR="00F10E59">
        <w:rPr>
          <w:color w:val="000000"/>
          <w:sz w:val="24"/>
          <w:szCs w:val="24"/>
        </w:rPr>
        <w:t>. 196/</w:t>
      </w:r>
      <w:proofErr w:type="gramStart"/>
      <w:r w:rsidR="00F10E59">
        <w:rPr>
          <w:color w:val="000000"/>
          <w:sz w:val="24"/>
          <w:szCs w:val="24"/>
        </w:rPr>
        <w:t xml:space="preserve">2003 </w:t>
      </w:r>
      <w:r w:rsidRPr="00197901">
        <w:rPr>
          <w:sz w:val="22"/>
          <w:szCs w:val="22"/>
        </w:rPr>
        <w:t xml:space="preserve"> e</w:t>
      </w:r>
      <w:proofErr w:type="gramEnd"/>
      <w:r w:rsidRPr="00197901">
        <w:rPr>
          <w:sz w:val="22"/>
          <w:szCs w:val="22"/>
        </w:rPr>
        <w:t xml:space="preserve">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576E29">
      <w:pPr>
        <w:jc w:val="right"/>
      </w:pPr>
      <w:r w:rsidRPr="00197901">
        <w:rPr>
          <w:sz w:val="24"/>
          <w:szCs w:val="24"/>
        </w:rPr>
        <w:t>_____________________________________</w:t>
      </w:r>
    </w:p>
    <w:sectPr w:rsidR="006E0A5B" w:rsidRPr="00197901" w:rsidSect="00E06C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BB" w:rsidRDefault="005C2EBB" w:rsidP="00287FA4">
      <w:r>
        <w:separator/>
      </w:r>
    </w:p>
  </w:endnote>
  <w:endnote w:type="continuationSeparator" w:id="0">
    <w:p w:rsidR="005C2EBB" w:rsidRDefault="005C2EB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57398C">
      <w:rPr>
        <w:rStyle w:val="Titolo2Carattere"/>
        <w:noProof/>
        <w:sz w:val="24"/>
        <w:szCs w:val="24"/>
      </w:rPr>
      <w:t>4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57398C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57398C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57398C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57398C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213E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213EA" w:rsidRPr="00AF175A">
      <w:rPr>
        <w:rStyle w:val="Titolo2Carattere"/>
        <w:sz w:val="24"/>
        <w:szCs w:val="24"/>
      </w:rPr>
      <w:fldChar w:fldCharType="separate"/>
    </w:r>
    <w:r w:rsidR="0057398C">
      <w:rPr>
        <w:rStyle w:val="Titolo2Carattere"/>
        <w:noProof/>
        <w:sz w:val="24"/>
        <w:szCs w:val="24"/>
      </w:rPr>
      <w:t>1</w:t>
    </w:r>
    <w:r w:rsidR="00C213E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BB" w:rsidRDefault="005C2EBB" w:rsidP="00287FA4">
      <w:r>
        <w:separator/>
      </w:r>
    </w:p>
  </w:footnote>
  <w:footnote w:type="continuationSeparator" w:id="0">
    <w:p w:rsidR="005C2EBB" w:rsidRDefault="005C2EB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CE1173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95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C4D1D" w:rsidRDefault="00E06C30" w:rsidP="00FC4D1D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5039995</wp:posOffset>
                </wp:positionH>
                <wp:positionV relativeFrom="topMargin">
                  <wp:posOffset>1635125</wp:posOffset>
                </wp:positionV>
                <wp:extent cx="845820" cy="827405"/>
                <wp:effectExtent l="0" t="0" r="0" b="0"/>
                <wp:wrapNone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F0643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6057900" cy="1171575"/>
                <wp:effectExtent l="0" t="0" r="0" b="9525"/>
                <wp:wrapSquare wrapText="right"/>
                <wp:docPr id="40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C4D1D" w:rsidRPr="00614F41">
            <w:rPr>
              <w:rFonts w:eastAsia="Corbel"/>
              <w:color w:val="0070C0"/>
              <w:sz w:val="16"/>
              <w:szCs w:val="16"/>
            </w:rPr>
            <w:t>Asse I – Istruzione - Fondo di Rotazione (</w:t>
          </w:r>
          <w:proofErr w:type="spellStart"/>
          <w:r w:rsidR="00FC4D1D" w:rsidRPr="00614F41">
            <w:rPr>
              <w:rFonts w:eastAsia="Corbel"/>
              <w:color w:val="0070C0"/>
              <w:sz w:val="16"/>
              <w:szCs w:val="16"/>
            </w:rPr>
            <w:t>FdR</w:t>
          </w:r>
          <w:proofErr w:type="spellEnd"/>
          <w:r w:rsidR="00FC4D1D" w:rsidRPr="00614F41">
            <w:rPr>
              <w:rFonts w:eastAsia="Corbel"/>
              <w:color w:val="0070C0"/>
              <w:sz w:val="16"/>
              <w:szCs w:val="16"/>
            </w:rPr>
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</w:t>
          </w:r>
          <w:proofErr w:type="gramStart"/>
          <w:r w:rsidR="00FC4D1D" w:rsidRPr="00614F41">
            <w:rPr>
              <w:rFonts w:eastAsia="Corbel"/>
              <w:color w:val="0070C0"/>
              <w:sz w:val="16"/>
              <w:szCs w:val="16"/>
            </w:rPr>
            <w:t>precoce  e</w:t>
          </w:r>
          <w:proofErr w:type="gramEnd"/>
          <w:r w:rsidR="00FC4D1D" w:rsidRPr="00614F41">
            <w:rPr>
              <w:rFonts w:eastAsia="Corbel"/>
              <w:color w:val="0070C0"/>
              <w:sz w:val="16"/>
              <w:szCs w:val="16"/>
            </w:rPr>
            <w:t xml:space="preserve"> di povertà educativa, nonché per la prevenzione delle situazioni di fragilità nei confronti della capacità attrattiva della criminalit</w:t>
          </w:r>
          <w:r w:rsidR="00FC4D1D">
            <w:rPr>
              <w:rFonts w:eastAsia="Corbel"/>
              <w:color w:val="0070C0"/>
              <w:sz w:val="16"/>
              <w:szCs w:val="16"/>
            </w:rPr>
            <w:t>à</w:t>
          </w:r>
        </w:p>
        <w:p w:rsidR="00FC4D1D" w:rsidRDefault="00FC4D1D" w:rsidP="00FC4D1D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>
            <w:rPr>
              <w:rFonts w:cs="Calibri"/>
              <w:color w:val="0070C0"/>
              <w:sz w:val="16"/>
              <w:szCs w:val="16"/>
            </w:rPr>
            <w:t>Codice Progetto: 10.2.2A-FDRPOC-PU-2020-74                                                 CUP: G17H03000130001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</w:p>
        <w:p w:rsidR="00F860D2" w:rsidRDefault="00CE1173" w:rsidP="00A8399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2573020</wp:posOffset>
                    </wp:positionH>
                    <wp:positionV relativeFrom="paragraph">
                      <wp:posOffset>279400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A8399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2.6pt;margin-top:22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ApMRe83wAAAAo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A8399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2" name="Immagine 42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0C7"/>
    <w:multiLevelType w:val="hybridMultilevel"/>
    <w:tmpl w:val="6DC6C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9"/>
  </w:num>
  <w:num w:numId="18">
    <w:abstractNumId w:val="10"/>
  </w:num>
  <w:num w:numId="19">
    <w:abstractNumId w:val="19"/>
  </w:num>
  <w:num w:numId="20">
    <w:abstractNumId w:val="6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A6974"/>
    <w:rsid w:val="000B63AE"/>
    <w:rsid w:val="000B65BA"/>
    <w:rsid w:val="000C2EEA"/>
    <w:rsid w:val="000C4357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24BD5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C7C23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87AFF"/>
    <w:rsid w:val="0049271D"/>
    <w:rsid w:val="004947A6"/>
    <w:rsid w:val="004A1A48"/>
    <w:rsid w:val="004A3D22"/>
    <w:rsid w:val="004A3DD4"/>
    <w:rsid w:val="004A49AE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7398C"/>
    <w:rsid w:val="00576E29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2EBB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4931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77F4C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564C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3990"/>
    <w:rsid w:val="00A86158"/>
    <w:rsid w:val="00AB0808"/>
    <w:rsid w:val="00AB33AF"/>
    <w:rsid w:val="00AB5C79"/>
    <w:rsid w:val="00AB7007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3EFC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173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01B9"/>
    <w:rsid w:val="00D72155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06C30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C4D1D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53FA"/>
  <w15:docId w15:val="{7C3514AA-8543-49DF-A02F-98D1246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34F82-21EA-4139-B23C-A07757D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8</cp:revision>
  <cp:lastPrinted>2019-07-31T10:44:00Z</cp:lastPrinted>
  <dcterms:created xsi:type="dcterms:W3CDTF">2022-01-26T10:25:00Z</dcterms:created>
  <dcterms:modified xsi:type="dcterms:W3CDTF">2022-01-28T09:33:00Z</dcterms:modified>
</cp:coreProperties>
</file>