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D467B">
        <w:rPr>
          <w:rFonts w:ascii="Calibri" w:hAnsi="Calibri"/>
          <w:b/>
          <w:sz w:val="28"/>
          <w:szCs w:val="28"/>
        </w:rPr>
        <w:t>)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76BE0" w:rsidRPr="00576BE0" w:rsidRDefault="008D5E5C" w:rsidP="00576BE0">
            <w:pPr>
              <w:spacing w:line="225" w:lineRule="auto"/>
              <w:ind w:hanging="13"/>
              <w:jc w:val="both"/>
              <w:rPr>
                <w:rFonts w:eastAsia="Corbel"/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="00576BE0">
              <w:rPr>
                <w:b/>
                <w:bCs/>
                <w:sz w:val="24"/>
                <w:szCs w:val="24"/>
              </w:rPr>
              <w:t xml:space="preserve">. 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Fondi Strutturali Europei</w:t>
            </w:r>
            <w:r w:rsidR="00576BE0" w:rsidRPr="00576BE0">
              <w:rPr>
                <w:sz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– Programma Operativo Nazionale “Per la scuola, competenze e</w:t>
            </w:r>
            <w:r w:rsidR="00576BE0" w:rsidRPr="00576BE0">
              <w:rPr>
                <w:sz w:val="24"/>
              </w:rPr>
              <w:t xml:space="preserve"> </w:t>
            </w:r>
            <w:r w:rsidR="00576BE0" w:rsidRPr="00576BE0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576BE0" w:rsidRPr="00576BE0" w:rsidRDefault="00576BE0" w:rsidP="00576BE0">
            <w:pPr>
              <w:spacing w:line="56" w:lineRule="exact"/>
              <w:ind w:hanging="13"/>
              <w:rPr>
                <w:sz w:val="24"/>
              </w:rPr>
            </w:pPr>
          </w:p>
          <w:p w:rsidR="00576BE0" w:rsidRPr="00576BE0" w:rsidRDefault="00576BE0" w:rsidP="00576BE0">
            <w:pPr>
              <w:spacing w:line="230" w:lineRule="auto"/>
              <w:ind w:hanging="1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6BE0">
              <w:rPr>
                <w:rFonts w:eastAsia="Corbel"/>
                <w:sz w:val="24"/>
              </w:rPr>
              <w:t xml:space="preserve">Avviso pubblico </w:t>
            </w:r>
            <w:proofErr w:type="spellStart"/>
            <w:r w:rsidRPr="00576BE0">
              <w:rPr>
                <w:rFonts w:eastAsia="Corbel"/>
                <w:sz w:val="24"/>
              </w:rPr>
              <w:t>prot</w:t>
            </w:r>
            <w:proofErr w:type="spellEnd"/>
            <w:r w:rsidRPr="00576BE0">
              <w:rPr>
                <w:rFonts w:eastAsia="Corbel"/>
                <w:sz w:val="24"/>
              </w:rPr>
              <w:t xml:space="preserve"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576BE0" w:rsidRDefault="00576BE0" w:rsidP="00576B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6BE0">
              <w:rPr>
                <w:b/>
                <w:bCs/>
                <w:sz w:val="22"/>
                <w:szCs w:val="22"/>
              </w:rPr>
              <w:t xml:space="preserve">Codice Progetto 10.3.1A-FSEPON-PU-2019-22 </w:t>
            </w:r>
            <w:r>
              <w:rPr>
                <w:b/>
                <w:bCs/>
                <w:sz w:val="22"/>
                <w:szCs w:val="22"/>
              </w:rPr>
              <w:t>“Teniamoci ...saldi”</w:t>
            </w:r>
            <w:r w:rsidRPr="00576BE0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  <w:p w:rsidR="008D5E5C" w:rsidRPr="006B58E2" w:rsidRDefault="00576BE0" w:rsidP="00576BE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76BE0">
              <w:rPr>
                <w:b/>
                <w:bCs/>
                <w:sz w:val="22"/>
                <w:szCs w:val="22"/>
              </w:rPr>
              <w:t xml:space="preserve">CUP: </w:t>
            </w:r>
            <w:r w:rsidRPr="00576BE0">
              <w:rPr>
                <w:b/>
                <w:bCs/>
                <w:color w:val="000000"/>
                <w:sz w:val="22"/>
                <w:szCs w:val="22"/>
              </w:rPr>
              <w:t xml:space="preserve"> D88H18000680006</w:t>
            </w:r>
            <w:r w:rsidR="009670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1075B" w:rsidRPr="00C65B07" w:rsidRDefault="0091075B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lastRenderedPageBreak/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Default="00AA5D32" w:rsidP="00FD467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A249C">
              <w:rPr>
                <w:sz w:val="24"/>
                <w:szCs w:val="24"/>
              </w:rPr>
              <w:t xml:space="preserve">n. </w:t>
            </w:r>
            <w:r w:rsidR="00FD467B">
              <w:rPr>
                <w:sz w:val="24"/>
                <w:szCs w:val="24"/>
              </w:rPr>
              <w:t>20</w:t>
            </w:r>
            <w:r w:rsidRPr="004A249C">
              <w:rPr>
                <w:sz w:val="24"/>
                <w:szCs w:val="24"/>
              </w:rPr>
              <w:t xml:space="preserve"> </w:t>
            </w:r>
            <w:r w:rsidR="000833C8">
              <w:rPr>
                <w:sz w:val="24"/>
                <w:szCs w:val="24"/>
              </w:rPr>
              <w:t>(</w:t>
            </w:r>
            <w:r w:rsidR="00FD467B">
              <w:rPr>
                <w:sz w:val="24"/>
                <w:szCs w:val="24"/>
              </w:rPr>
              <w:t>venti</w:t>
            </w:r>
            <w:r w:rsidRPr="004A249C">
              <w:rPr>
                <w:sz w:val="24"/>
                <w:szCs w:val="24"/>
              </w:rPr>
              <w:t>)</w:t>
            </w:r>
            <w:r w:rsidRPr="00923F68">
              <w:rPr>
                <w:sz w:val="24"/>
                <w:szCs w:val="24"/>
              </w:rPr>
              <w:t xml:space="preserve"> ore ad € </w:t>
            </w:r>
            <w:r w:rsidRPr="00923F68">
              <w:rPr>
                <w:b/>
                <w:bCs/>
                <w:sz w:val="24"/>
                <w:szCs w:val="24"/>
              </w:rPr>
              <w:t>23,23</w:t>
            </w:r>
            <w:r w:rsidRPr="00923F68">
              <w:rPr>
                <w:bCs/>
                <w:sz w:val="24"/>
                <w:szCs w:val="24"/>
              </w:rPr>
              <w:t xml:space="preserve"> per ogni ora</w:t>
            </w:r>
            <w:r w:rsidRPr="00923F68">
              <w:rPr>
                <w:sz w:val="24"/>
                <w:szCs w:val="24"/>
              </w:rPr>
              <w:t xml:space="preserve"> svolta</w:t>
            </w:r>
            <w:r w:rsidR="00FD467B">
              <w:rPr>
                <w:sz w:val="24"/>
                <w:szCs w:val="24"/>
              </w:rPr>
              <w:t xml:space="preserve"> </w:t>
            </w:r>
          </w:p>
          <w:p w:rsidR="00FD467B" w:rsidRPr="00FD467B" w:rsidRDefault="00FD467B" w:rsidP="00FD467B">
            <w:pPr>
              <w:pStyle w:val="Nessunaspaziatura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C0215">
              <w:rPr>
                <w:b/>
                <w:i/>
                <w:sz w:val="22"/>
                <w:szCs w:val="22"/>
              </w:rPr>
              <w:t>(per svolgimento 3° modulo a completamento Progetto)</w:t>
            </w:r>
            <w:bookmarkStart w:id="0" w:name="_GoBack"/>
            <w:bookmarkEnd w:id="0"/>
          </w:p>
        </w:tc>
      </w:tr>
    </w:tbl>
    <w:p w:rsidR="008D5E5C" w:rsidRDefault="008D5E5C" w:rsidP="008D5E5C">
      <w:pPr>
        <w:rPr>
          <w:rFonts w:ascii="Calibri" w:hAnsi="Calibri"/>
          <w:b/>
          <w:sz w:val="24"/>
          <w:szCs w:val="24"/>
        </w:rPr>
      </w:pPr>
    </w:p>
    <w:p w:rsidR="0091075B" w:rsidRPr="00C65B07" w:rsidRDefault="0091075B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91075B" w:rsidRPr="00197901" w:rsidRDefault="0091075B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91075B" w:rsidRPr="00197901" w:rsidRDefault="0091075B" w:rsidP="008D5E5C">
      <w:pPr>
        <w:pStyle w:val="Paragrafoelenco"/>
        <w:jc w:val="center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4A249C" w:rsidRDefault="004A249C" w:rsidP="008D5E5C">
      <w:pPr>
        <w:rPr>
          <w:sz w:val="24"/>
          <w:szCs w:val="24"/>
        </w:rPr>
      </w:pPr>
    </w:p>
    <w:p w:rsidR="00576BE0" w:rsidRPr="00197901" w:rsidRDefault="00576BE0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576BE0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6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00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7B5F9B">
        <w:trPr>
          <w:trHeight w:val="118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ind w:right="45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TITOLI CULTURALI</w:t>
            </w:r>
          </w:p>
          <w:p w:rsidR="008D5E5C" w:rsidRPr="007B5F9B" w:rsidRDefault="008D5E5C" w:rsidP="007B5F9B">
            <w:pPr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 xml:space="preserve"> 20 pp.)</w:t>
            </w:r>
          </w:p>
          <w:p w:rsidR="008D5E5C" w:rsidRPr="007B5F9B" w:rsidRDefault="008D5E5C" w:rsidP="007B5F9B">
            <w:pPr>
              <w:rPr>
                <w:rFonts w:eastAsia="Calibri"/>
                <w:color w:val="548DD4" w:themeColor="text2" w:themeTint="99"/>
                <w:sz w:val="22"/>
                <w:szCs w:val="22"/>
                <w:lang w:eastAsia="en-US"/>
              </w:rPr>
            </w:pPr>
          </w:p>
          <w:p w:rsidR="009670B2" w:rsidRPr="009670B2" w:rsidRDefault="009670B2" w:rsidP="007B5F9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               (segue)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576BE0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c>
          <w:tcPr>
            <w:tcW w:w="2087" w:type="dxa"/>
            <w:vMerge w:val="restart"/>
            <w:shd w:val="clear" w:color="auto" w:fill="auto"/>
          </w:tcPr>
          <w:p w:rsidR="008D5E5C" w:rsidRPr="007B5F9B" w:rsidRDefault="008D5E5C" w:rsidP="00C06981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TITOLI PROFESSIONALI</w:t>
            </w:r>
          </w:p>
          <w:p w:rsidR="008D5E5C" w:rsidRPr="007B5F9B" w:rsidRDefault="008D5E5C" w:rsidP="00C06981">
            <w:pPr>
              <w:spacing w:line="256" w:lineRule="auto"/>
              <w:rPr>
                <w:rFonts w:eastAsia="Calibri"/>
                <w:color w:val="548DD4" w:themeColor="text2" w:themeTint="99"/>
                <w:sz w:val="22"/>
                <w:szCs w:val="22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 xml:space="preserve"> 30 pp.) </w:t>
            </w:r>
            <w:r w:rsidRPr="007B5F9B">
              <w:rPr>
                <w:rFonts w:eastAsia="Calibri"/>
                <w:color w:val="548DD4" w:themeColor="text2" w:themeTint="99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color w:val="548DD4" w:themeColor="text2" w:themeTint="99"/>
                <w:sz w:val="22"/>
                <w:szCs w:val="22"/>
              </w:rPr>
              <w:t>Saranno valutate massimo 4 esperienze.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53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max</w:t>
            </w:r>
            <w:proofErr w:type="spell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7B5F9B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576BE0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1486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ATTESTANTI  LE</w:t>
            </w:r>
            <w:proofErr w:type="gramEnd"/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8D5E5C" w:rsidRPr="007B5F9B" w:rsidRDefault="008D5E5C" w:rsidP="007B5F9B">
            <w:pPr>
              <w:spacing w:line="256" w:lineRule="auto"/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(</w:t>
            </w:r>
            <w:proofErr w:type="spellStart"/>
            <w:r w:rsidR="007B5F9B"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max</w:t>
            </w:r>
            <w:proofErr w:type="spellEnd"/>
            <w:r w:rsidR="007B5F9B"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 xml:space="preserve"> 40 punti</w:t>
            </w:r>
            <w:r w:rsidRPr="007B5F9B">
              <w:rPr>
                <w:rFonts w:eastAsia="Calibri"/>
                <w:b/>
                <w:color w:val="548DD4" w:themeColor="text2" w:themeTint="99"/>
                <w:sz w:val="22"/>
                <w:szCs w:val="22"/>
                <w:lang w:eastAsia="en-US"/>
              </w:rPr>
              <w:t>)</w:t>
            </w:r>
          </w:p>
          <w:p w:rsidR="008D5E5C" w:rsidRPr="00197901" w:rsidRDefault="008D5E5C" w:rsidP="007B5F9B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197901" w:rsidRDefault="008D5E5C" w:rsidP="007B5F9B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7B5F9B">
        <w:trPr>
          <w:trHeight w:val="562"/>
        </w:trPr>
        <w:tc>
          <w:tcPr>
            <w:tcW w:w="2087" w:type="dxa"/>
            <w:shd w:val="clear" w:color="auto" w:fill="auto"/>
            <w:vAlign w:val="center"/>
          </w:tcPr>
          <w:p w:rsidR="008D5E5C" w:rsidRPr="009670B2" w:rsidRDefault="008D5E5C" w:rsidP="007B5F9B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9670B2" w:rsidRDefault="008D5E5C" w:rsidP="007B5F9B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8D5E5C" w:rsidRPr="009670B2" w:rsidRDefault="008D5E5C" w:rsidP="007B5F9B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7B5F9B" w:rsidRDefault="007B5F9B" w:rsidP="008D5E5C">
      <w:pPr>
        <w:jc w:val="right"/>
        <w:rPr>
          <w:sz w:val="22"/>
          <w:szCs w:val="22"/>
        </w:rPr>
      </w:pPr>
    </w:p>
    <w:p w:rsidR="007B5F9B" w:rsidRDefault="007B5F9B" w:rsidP="008D5E5C">
      <w:pPr>
        <w:jc w:val="right"/>
        <w:rPr>
          <w:sz w:val="22"/>
          <w:szCs w:val="22"/>
        </w:rPr>
      </w:pP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82" w:rsidRDefault="00F16182" w:rsidP="00287FA4">
      <w:r>
        <w:separator/>
      </w:r>
    </w:p>
  </w:endnote>
  <w:endnote w:type="continuationSeparator" w:id="0">
    <w:p w:rsidR="00F16182" w:rsidRDefault="00F16182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5C0215">
      <w:rPr>
        <w:rStyle w:val="Titolo2Carattere"/>
        <w:noProof/>
        <w:sz w:val="24"/>
        <w:szCs w:val="24"/>
      </w:rPr>
      <w:t>4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0A3077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0A3077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0A3077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0A3077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5C0215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82" w:rsidRDefault="00F16182" w:rsidP="00287FA4">
      <w:r>
        <w:separator/>
      </w:r>
    </w:p>
  </w:footnote>
  <w:footnote w:type="continuationSeparator" w:id="0">
    <w:p w:rsidR="00F16182" w:rsidRDefault="00F16182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F860D2" w:rsidTr="007B5F9B">
      <w:trPr>
        <w:trHeight w:val="1418"/>
        <w:jc w:val="center"/>
      </w:trPr>
      <w:tc>
        <w:tcPr>
          <w:tcW w:w="9781" w:type="dxa"/>
          <w:tcBorders>
            <w:bottom w:val="single" w:sz="12" w:space="0" w:color="0070C0"/>
          </w:tcBorders>
        </w:tcPr>
        <w:p w:rsidR="00576BE0" w:rsidRPr="00576BE0" w:rsidRDefault="002F0643" w:rsidP="00576BE0">
          <w:pPr>
            <w:spacing w:line="225" w:lineRule="auto"/>
            <w:ind w:hanging="13"/>
            <w:jc w:val="both"/>
            <w:rPr>
              <w:color w:val="0070C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722460" wp14:editId="58EA7846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124575" cy="1171575"/>
                <wp:effectExtent l="19050" t="0" r="9525" b="0"/>
                <wp:wrapSquare wrapText="right"/>
                <wp:docPr id="51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76BE0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361509F2" wp14:editId="602B4DB2">
                <wp:simplePos x="0" y="0"/>
                <wp:positionH relativeFrom="margin">
                  <wp:posOffset>4941570</wp:posOffset>
                </wp:positionH>
                <wp:positionV relativeFrom="topMargin">
                  <wp:posOffset>478155</wp:posOffset>
                </wp:positionV>
                <wp:extent cx="845820" cy="827405"/>
                <wp:effectExtent l="0" t="0" r="0" b="0"/>
                <wp:wrapNone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gramStart"/>
          <w:r w:rsidR="00576BE0" w:rsidRPr="00576BE0">
            <w:rPr>
              <w:color w:val="0070C0"/>
              <w:sz w:val="18"/>
              <w:szCs w:val="18"/>
            </w:rPr>
            <w:t>Asse  I</w:t>
          </w:r>
          <w:proofErr w:type="gramEnd"/>
          <w:r w:rsidR="00576BE0" w:rsidRPr="00576BE0">
            <w:rPr>
              <w:color w:val="0070C0"/>
              <w:sz w:val="18"/>
              <w:szCs w:val="18"/>
            </w:rPr>
            <w:t xml:space="preserve"> –  Istruzione –Fondo  Sociale Europeo  (FSE).  </w:t>
          </w:r>
          <w:r w:rsidR="00576BE0" w:rsidRPr="00576BE0">
            <w:rPr>
              <w:rFonts w:eastAsia="Corbel"/>
              <w:color w:val="0070C0"/>
              <w:sz w:val="18"/>
              <w:szCs w:val="18"/>
            </w:rPr>
            <w:t xml:space="preserve">Obiettivo Specifico 10.3 – Percorsi per adulti e giovani adulti. Avviso pubblico </w:t>
          </w:r>
          <w:proofErr w:type="spellStart"/>
          <w:r w:rsidR="00576BE0" w:rsidRPr="00576BE0">
            <w:rPr>
              <w:rFonts w:eastAsia="Corbel"/>
              <w:color w:val="0070C0"/>
              <w:sz w:val="18"/>
              <w:szCs w:val="18"/>
            </w:rPr>
            <w:t>prot</w:t>
          </w:r>
          <w:proofErr w:type="spellEnd"/>
          <w:r w:rsidR="00576BE0" w:rsidRPr="00576BE0">
            <w:rPr>
              <w:rFonts w:eastAsia="Corbel"/>
              <w:color w:val="0070C0"/>
              <w:sz w:val="18"/>
              <w:szCs w:val="18"/>
            </w:rPr>
            <w:t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</w:t>
          </w:r>
          <w:r w:rsidR="00576BE0" w:rsidRPr="00576BE0">
            <w:rPr>
              <w:rFonts w:eastAsia="Corbel"/>
              <w:color w:val="0070C0"/>
              <w:sz w:val="16"/>
              <w:szCs w:val="16"/>
            </w:rPr>
            <w:t>.</w:t>
          </w:r>
          <w:r w:rsidR="00576BE0" w:rsidRPr="00576BE0">
            <w:rPr>
              <w:rFonts w:eastAsia="Corbel"/>
              <w:sz w:val="24"/>
            </w:rPr>
            <w:t xml:space="preserve"> </w:t>
          </w:r>
          <w:r w:rsidR="00576BE0" w:rsidRPr="00576BE0">
            <w:rPr>
              <w:color w:val="0070C0"/>
              <w:sz w:val="18"/>
              <w:szCs w:val="18"/>
            </w:rPr>
            <w:t xml:space="preserve">       </w:t>
          </w:r>
        </w:p>
        <w:p w:rsidR="00576BE0" w:rsidRPr="00576BE0" w:rsidRDefault="00576BE0" w:rsidP="00576BE0">
          <w:pPr>
            <w:spacing w:line="225" w:lineRule="auto"/>
            <w:ind w:hanging="13"/>
            <w:jc w:val="both"/>
            <w:rPr>
              <w:rFonts w:cs="Calibri"/>
              <w:color w:val="0070C0"/>
              <w:sz w:val="16"/>
              <w:szCs w:val="16"/>
            </w:rPr>
          </w:pPr>
          <w:r w:rsidRPr="00576BE0">
            <w:rPr>
              <w:bCs/>
              <w:color w:val="0070C0"/>
              <w:sz w:val="18"/>
              <w:szCs w:val="18"/>
            </w:rPr>
            <w:t xml:space="preserve">Codice Progetto 10.3.1A-FSEPON-PU-2019-22       </w:t>
          </w:r>
          <w:proofErr w:type="gramStart"/>
          <w:r w:rsidRPr="00576BE0">
            <w:rPr>
              <w:bCs/>
              <w:color w:val="0070C0"/>
              <w:sz w:val="18"/>
              <w:szCs w:val="18"/>
            </w:rPr>
            <w:t>CUP:  D</w:t>
          </w:r>
          <w:proofErr w:type="gramEnd"/>
          <w:r w:rsidRPr="00576BE0">
            <w:rPr>
              <w:bCs/>
              <w:color w:val="0070C0"/>
              <w:sz w:val="18"/>
              <w:szCs w:val="18"/>
            </w:rPr>
            <w:t>88H18000680006</w:t>
          </w:r>
          <w:r w:rsidRPr="00576BE0">
            <w:rPr>
              <w:color w:val="0070C0"/>
              <w:sz w:val="18"/>
              <w:szCs w:val="18"/>
            </w:rPr>
            <w:t xml:space="preserve"> </w:t>
          </w:r>
        </w:p>
        <w:p w:rsidR="00F860D2" w:rsidRDefault="00D53C12" w:rsidP="00576BE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2526030</wp:posOffset>
                    </wp:positionH>
                    <wp:positionV relativeFrom="paragraph">
                      <wp:posOffset>316230</wp:posOffset>
                    </wp:positionV>
                    <wp:extent cx="2336800" cy="381000"/>
                    <wp:effectExtent l="0" t="0" r="635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36800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9670B2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923F68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8.9pt;margin-top:24.9pt;width:18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9670B2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923F68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4" name="Immagine 5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077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76BE0"/>
    <w:rsid w:val="005828BF"/>
    <w:rsid w:val="00594676"/>
    <w:rsid w:val="005A0B56"/>
    <w:rsid w:val="005A0D0E"/>
    <w:rsid w:val="005A63A2"/>
    <w:rsid w:val="005B09F8"/>
    <w:rsid w:val="005B0D45"/>
    <w:rsid w:val="005B1925"/>
    <w:rsid w:val="005C021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5F9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91A17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4D43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CFE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EE7C81"/>
    <w:rsid w:val="00F04B3E"/>
    <w:rsid w:val="00F122A5"/>
    <w:rsid w:val="00F16182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D467B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D04BE-576E-42AF-9462-4C7496A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10</cp:revision>
  <cp:lastPrinted>2019-07-31T10:44:00Z</cp:lastPrinted>
  <dcterms:created xsi:type="dcterms:W3CDTF">2020-12-11T12:05:00Z</dcterms:created>
  <dcterms:modified xsi:type="dcterms:W3CDTF">2022-01-25T14:37:00Z</dcterms:modified>
</cp:coreProperties>
</file>